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6E" w:rsidRDefault="00A95B6E" w:rsidP="0021120B">
      <w:pPr>
        <w:rPr>
          <w:sz w:val="24"/>
          <w:lang w:val="sl-SI"/>
        </w:rPr>
      </w:pPr>
    </w:p>
    <w:p w:rsidR="00A95B6E" w:rsidRDefault="00A95B6E" w:rsidP="00A95B6E">
      <w:pPr>
        <w:rPr>
          <w:sz w:val="24"/>
          <w:lang w:val="sl-SI"/>
        </w:rPr>
      </w:pPr>
    </w:p>
    <w:p w:rsidR="00A95B6E" w:rsidRDefault="00A95B6E" w:rsidP="00A95B6E">
      <w:pPr>
        <w:rPr>
          <w:sz w:val="24"/>
          <w:lang w:val="sl-SI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-282575</wp:posOffset>
            </wp:positionV>
            <wp:extent cx="1346200" cy="1057275"/>
            <wp:effectExtent l="0" t="0" r="0" b="0"/>
            <wp:wrapTight wrapText="bothSides">
              <wp:wrapPolygon edited="0">
                <wp:start x="9170" y="0"/>
                <wp:lineTo x="3974" y="389"/>
                <wp:lineTo x="306" y="3114"/>
                <wp:lineTo x="0" y="10897"/>
                <wp:lineTo x="917" y="18681"/>
                <wp:lineTo x="3057" y="18681"/>
                <wp:lineTo x="3057" y="19459"/>
                <wp:lineTo x="7642" y="21405"/>
                <wp:lineTo x="9475" y="21405"/>
                <wp:lineTo x="11615" y="21405"/>
                <wp:lineTo x="13449" y="21405"/>
                <wp:lineTo x="18340" y="19459"/>
                <wp:lineTo x="18034" y="18681"/>
                <wp:lineTo x="20785" y="18681"/>
                <wp:lineTo x="21396" y="17124"/>
                <wp:lineTo x="20174" y="12454"/>
                <wp:lineTo x="21091" y="11676"/>
                <wp:lineTo x="21396" y="7005"/>
                <wp:lineTo x="21091" y="3114"/>
                <wp:lineTo x="17117" y="389"/>
                <wp:lineTo x="11921" y="0"/>
                <wp:lineTo x="917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B6E" w:rsidRDefault="00A95B6E" w:rsidP="00A95B6E">
      <w:pPr>
        <w:jc w:val="center"/>
        <w:rPr>
          <w:sz w:val="24"/>
          <w:lang w:val="sl-SI"/>
        </w:rPr>
      </w:pPr>
    </w:p>
    <w:p w:rsidR="00A95B6E" w:rsidRDefault="00A95B6E" w:rsidP="00A95B6E">
      <w:pPr>
        <w:rPr>
          <w:sz w:val="24"/>
          <w:lang w:val="sl-SI"/>
        </w:rPr>
      </w:pPr>
    </w:p>
    <w:p w:rsidR="00A95B6E" w:rsidRDefault="00A95B6E" w:rsidP="00A95B6E">
      <w:pPr>
        <w:rPr>
          <w:sz w:val="24"/>
          <w:lang w:val="sl-SI"/>
        </w:rPr>
      </w:pPr>
    </w:p>
    <w:p w:rsidR="00A95B6E" w:rsidRDefault="00A95B6E" w:rsidP="00A95B6E">
      <w:pPr>
        <w:rPr>
          <w:lang w:val="sl-SI"/>
        </w:rPr>
      </w:pPr>
    </w:p>
    <w:p w:rsidR="00A95B6E" w:rsidRPr="00A86CC0" w:rsidRDefault="00A95B6E" w:rsidP="00A95B6E">
      <w:pPr>
        <w:jc w:val="center"/>
        <w:rPr>
          <w:rFonts w:ascii="Tahoma" w:hAnsi="Tahoma" w:cs="Tahoma"/>
          <w:lang w:val="it-IT"/>
        </w:rPr>
      </w:pPr>
      <w:r w:rsidRPr="00A86CC0">
        <w:rPr>
          <w:rFonts w:ascii="Tahoma" w:hAnsi="Tahoma" w:cs="Tahoma"/>
          <w:lang w:val="it-IT"/>
        </w:rPr>
        <w:t>Crna Gora</w:t>
      </w:r>
    </w:p>
    <w:p w:rsidR="00A95B6E" w:rsidRPr="00A86CC0" w:rsidRDefault="00A95B6E" w:rsidP="00A95B6E">
      <w:pPr>
        <w:jc w:val="center"/>
        <w:rPr>
          <w:rFonts w:ascii="Tahoma" w:hAnsi="Tahoma" w:cs="Tahoma"/>
          <w:lang w:val="it-IT"/>
        </w:rPr>
      </w:pPr>
      <w:r w:rsidRPr="00A86CC0">
        <w:rPr>
          <w:rFonts w:ascii="Tahoma" w:hAnsi="Tahoma" w:cs="Tahoma"/>
          <w:lang w:val="it-IT"/>
        </w:rPr>
        <w:t>O P Š T I N A    B A R</w:t>
      </w:r>
    </w:p>
    <w:p w:rsidR="00A95B6E" w:rsidRPr="00A86CC0" w:rsidRDefault="00A95B6E" w:rsidP="00A95B6E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A95B6E" w:rsidRPr="00257109" w:rsidRDefault="00A95B6E" w:rsidP="00A95B6E">
      <w:pPr>
        <w:jc w:val="center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lang w:val="sv-SE"/>
        </w:rPr>
        <w:t>Sekretarijat za imovinu, zastupanje i investicije</w:t>
      </w:r>
    </w:p>
    <w:p w:rsidR="004133D0" w:rsidRDefault="004133D0" w:rsidP="00A95B6E">
      <w:pPr>
        <w:rPr>
          <w:rFonts w:ascii="Arial" w:hAnsi="Arial" w:cs="Arial"/>
          <w:lang w:val="it-IT"/>
        </w:rPr>
      </w:pPr>
    </w:p>
    <w:p w:rsidR="00A95B6E" w:rsidRDefault="00A95B6E" w:rsidP="00A95B6E">
      <w:pPr>
        <w:rPr>
          <w:rFonts w:ascii="Arial" w:hAnsi="Arial" w:cs="Arial"/>
          <w:sz w:val="22"/>
          <w:szCs w:val="22"/>
          <w:lang w:val="sv-SE"/>
        </w:rPr>
      </w:pPr>
      <w:r w:rsidRPr="00091200">
        <w:rPr>
          <w:rFonts w:ascii="Arial" w:hAnsi="Arial" w:cs="Arial"/>
          <w:sz w:val="22"/>
          <w:szCs w:val="22"/>
          <w:lang w:val="sv-SE"/>
        </w:rPr>
        <w:t xml:space="preserve">Broj: </w:t>
      </w:r>
      <w:r w:rsidR="009048A9">
        <w:rPr>
          <w:rFonts w:ascii="Arial" w:hAnsi="Arial" w:cs="Arial"/>
          <w:sz w:val="22"/>
          <w:szCs w:val="22"/>
          <w:lang w:val="sv-SE"/>
        </w:rPr>
        <w:t>04-</w:t>
      </w:r>
    </w:p>
    <w:p w:rsidR="00A95B6E" w:rsidRDefault="00A95B6E" w:rsidP="00A95B6E">
      <w:pPr>
        <w:rPr>
          <w:rFonts w:ascii="Arial" w:hAnsi="Arial" w:cs="Arial"/>
          <w:sz w:val="22"/>
          <w:szCs w:val="22"/>
          <w:lang w:val="sv-SE"/>
        </w:rPr>
      </w:pPr>
      <w:r w:rsidRPr="00EB64AE">
        <w:rPr>
          <w:rFonts w:ascii="Arial" w:hAnsi="Arial" w:cs="Arial"/>
          <w:sz w:val="22"/>
          <w:szCs w:val="22"/>
          <w:lang w:val="sv-SE"/>
        </w:rPr>
        <w:t>Bar</w:t>
      </w:r>
      <w:r w:rsidR="008B7DEA">
        <w:rPr>
          <w:rFonts w:ascii="Arial" w:hAnsi="Arial" w:cs="Arial"/>
          <w:sz w:val="22"/>
          <w:szCs w:val="22"/>
          <w:lang w:val="sv-SE"/>
        </w:rPr>
        <w:t xml:space="preserve">, </w:t>
      </w:r>
      <w:r w:rsidR="00AB2E10">
        <w:rPr>
          <w:rFonts w:ascii="Arial" w:hAnsi="Arial" w:cs="Arial"/>
          <w:sz w:val="22"/>
          <w:szCs w:val="22"/>
          <w:lang w:val="sv-SE"/>
        </w:rPr>
        <w:t>06</w:t>
      </w:r>
      <w:r w:rsidR="001A6B94">
        <w:rPr>
          <w:rFonts w:ascii="Arial" w:hAnsi="Arial" w:cs="Arial"/>
          <w:sz w:val="22"/>
          <w:szCs w:val="22"/>
          <w:lang w:val="sv-SE"/>
        </w:rPr>
        <w:t>.</w:t>
      </w:r>
      <w:r w:rsidR="00AB2E10">
        <w:rPr>
          <w:rFonts w:ascii="Arial" w:hAnsi="Arial" w:cs="Arial"/>
          <w:sz w:val="22"/>
          <w:szCs w:val="22"/>
          <w:lang w:val="sv-SE"/>
        </w:rPr>
        <w:t>06</w:t>
      </w:r>
      <w:r w:rsidR="00743D6A">
        <w:rPr>
          <w:rFonts w:ascii="Arial" w:hAnsi="Arial" w:cs="Arial"/>
          <w:sz w:val="22"/>
          <w:szCs w:val="22"/>
          <w:lang w:val="sv-SE"/>
        </w:rPr>
        <w:t>.2019</w:t>
      </w:r>
      <w:r w:rsidRPr="00EB64AE">
        <w:rPr>
          <w:rFonts w:ascii="Arial" w:hAnsi="Arial" w:cs="Arial"/>
          <w:sz w:val="22"/>
          <w:szCs w:val="22"/>
          <w:lang w:val="sv-SE"/>
        </w:rPr>
        <w:t>. godine</w:t>
      </w:r>
    </w:p>
    <w:p w:rsidR="00AB2E10" w:rsidRDefault="00AB2E10" w:rsidP="00A95B6E">
      <w:pPr>
        <w:rPr>
          <w:rFonts w:ascii="Arial" w:hAnsi="Arial" w:cs="Arial"/>
          <w:sz w:val="22"/>
          <w:szCs w:val="22"/>
          <w:lang w:val="sv-SE"/>
        </w:rPr>
      </w:pPr>
    </w:p>
    <w:p w:rsidR="00AB2E10" w:rsidRDefault="00AB2E10" w:rsidP="00A95B6E">
      <w:pPr>
        <w:rPr>
          <w:rFonts w:ascii="Arial" w:hAnsi="Arial" w:cs="Arial"/>
          <w:sz w:val="22"/>
          <w:szCs w:val="22"/>
          <w:lang w:val="sv-SE"/>
        </w:rPr>
      </w:pPr>
    </w:p>
    <w:p w:rsidR="004133D0" w:rsidRPr="00EB64AE" w:rsidRDefault="004133D0" w:rsidP="00A95B6E">
      <w:pPr>
        <w:rPr>
          <w:rFonts w:ascii="Arial" w:hAnsi="Arial" w:cs="Arial"/>
          <w:sz w:val="24"/>
          <w:szCs w:val="24"/>
          <w:lang w:val="sv-SE"/>
        </w:rPr>
      </w:pPr>
    </w:p>
    <w:p w:rsidR="00A95B6E" w:rsidRPr="00EB64AE" w:rsidRDefault="00A95B6E" w:rsidP="00A95B6E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EB64AE">
        <w:rPr>
          <w:rFonts w:ascii="Arial" w:hAnsi="Arial" w:cs="Arial"/>
          <w:b/>
          <w:sz w:val="28"/>
          <w:szCs w:val="28"/>
          <w:lang w:val="sv-SE"/>
        </w:rPr>
        <w:t xml:space="preserve">PREDSJEDNIKU OPŠTINE  </w:t>
      </w:r>
    </w:p>
    <w:p w:rsidR="00A95B6E" w:rsidRPr="004133D0" w:rsidRDefault="00A95B6E" w:rsidP="004133D0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E2667A">
        <w:rPr>
          <w:rFonts w:ascii="Arial" w:hAnsi="Arial" w:cs="Arial"/>
          <w:b/>
          <w:sz w:val="28"/>
          <w:szCs w:val="28"/>
          <w:lang w:val="sv-SE"/>
        </w:rPr>
        <w:t>n</w:t>
      </w:r>
      <w:r w:rsidRPr="00E2667A">
        <w:rPr>
          <w:rFonts w:ascii="Arial" w:hAnsi="Arial" w:cs="Arial"/>
          <w:b/>
          <w:sz w:val="28"/>
          <w:szCs w:val="28"/>
          <w:lang w:val="sr-Latn-CS"/>
        </w:rPr>
        <w:t xml:space="preserve">/r </w:t>
      </w:r>
      <w:r w:rsidR="00313BD2">
        <w:rPr>
          <w:rFonts w:ascii="Arial" w:hAnsi="Arial" w:cs="Arial"/>
          <w:b/>
          <w:sz w:val="28"/>
          <w:szCs w:val="28"/>
          <w:lang w:val="sr-Latn-CS"/>
        </w:rPr>
        <w:t>Dušan Raičević</w:t>
      </w:r>
    </w:p>
    <w:p w:rsidR="00A95B6E" w:rsidRDefault="00A95B6E" w:rsidP="007E0325">
      <w:pPr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O v d j e </w:t>
      </w:r>
    </w:p>
    <w:p w:rsidR="00A95B6E" w:rsidRPr="00BC7D2C" w:rsidRDefault="00A95B6E" w:rsidP="005274A5">
      <w:pPr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lang w:val="sv-SE"/>
        </w:rPr>
        <w:tab/>
      </w:r>
      <w:r w:rsidRPr="00EB64AE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 </w:t>
      </w:r>
    </w:p>
    <w:p w:rsidR="00B97C87" w:rsidRDefault="009048A9" w:rsidP="0034532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40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nabavkama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103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A6A">
        <w:rPr>
          <w:rFonts w:ascii="Arial" w:hAnsi="Arial" w:cs="Arial"/>
          <w:sz w:val="24"/>
          <w:szCs w:val="24"/>
        </w:rPr>
        <w:t>i</w:t>
      </w:r>
      <w:proofErr w:type="spellEnd"/>
      <w:r w:rsidR="00103A6A">
        <w:rPr>
          <w:rFonts w:ascii="Arial" w:hAnsi="Arial" w:cs="Arial"/>
          <w:sz w:val="24"/>
          <w:szCs w:val="24"/>
        </w:rPr>
        <w:t xml:space="preserve"> </w:t>
      </w:r>
      <w:r w:rsidR="00103A6A">
        <w:rPr>
          <w:rFonts w:ascii="Arial" w:hAnsi="Arial" w:cs="Arial"/>
          <w:sz w:val="24"/>
          <w:szCs w:val="24"/>
          <w:lang w:val="sr-Latn-CS"/>
        </w:rPr>
        <w:t>član</w:t>
      </w:r>
      <w:r w:rsidR="00F33F8C">
        <w:rPr>
          <w:rFonts w:ascii="Arial" w:hAnsi="Arial" w:cs="Arial"/>
          <w:sz w:val="24"/>
          <w:szCs w:val="24"/>
          <w:lang w:val="sr-Latn-CS"/>
        </w:rPr>
        <w:t>om</w:t>
      </w:r>
      <w:r w:rsidR="00103A6A">
        <w:rPr>
          <w:rFonts w:ascii="Arial" w:hAnsi="Arial" w:cs="Arial"/>
          <w:sz w:val="24"/>
          <w:szCs w:val="24"/>
          <w:lang w:val="sr-Latn-CS"/>
        </w:rPr>
        <w:t xml:space="preserve"> 11 stav 1 Pravilnika o sprovođenju postupaka nabavki male vrijednosti</w:t>
      </w:r>
      <w:r w:rsidR="00DA3357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prilogu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pokretanju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 w:rsidR="006073D4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="006073D4">
        <w:rPr>
          <w:rFonts w:ascii="Arial" w:hAnsi="Arial" w:cs="Arial"/>
          <w:sz w:val="24"/>
          <w:szCs w:val="24"/>
        </w:rPr>
        <w:t>vrijednosti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E42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6481">
        <w:rPr>
          <w:rFonts w:ascii="Arial" w:hAnsi="Arial" w:cs="Arial"/>
          <w:sz w:val="24"/>
          <w:szCs w:val="24"/>
        </w:rPr>
        <w:t>kao</w:t>
      </w:r>
      <w:proofErr w:type="spellEnd"/>
      <w:r w:rsidR="005E64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6481">
        <w:rPr>
          <w:rFonts w:ascii="Arial" w:hAnsi="Arial" w:cs="Arial"/>
          <w:sz w:val="24"/>
          <w:szCs w:val="24"/>
        </w:rPr>
        <w:t>i</w:t>
      </w:r>
      <w:proofErr w:type="spellEnd"/>
      <w:r w:rsidR="005E64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6481">
        <w:rPr>
          <w:rFonts w:ascii="Arial" w:hAnsi="Arial" w:cs="Arial"/>
          <w:sz w:val="24"/>
          <w:szCs w:val="24"/>
        </w:rPr>
        <w:t>Izjave</w:t>
      </w:r>
      <w:proofErr w:type="spellEnd"/>
      <w:r w:rsidR="005E64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12AC" w:rsidRPr="004875C9">
        <w:rPr>
          <w:rFonts w:ascii="Arial" w:hAnsi="Arial" w:cs="Arial"/>
          <w:sz w:val="24"/>
          <w:szCs w:val="24"/>
        </w:rPr>
        <w:t>za</w:t>
      </w:r>
      <w:proofErr w:type="spellEnd"/>
      <w:r w:rsidR="00AB12AC" w:rsidRPr="004875C9">
        <w:rPr>
          <w:rFonts w:ascii="Arial" w:hAnsi="Arial" w:cs="Arial"/>
          <w:sz w:val="24"/>
          <w:szCs w:val="24"/>
        </w:rPr>
        <w:t xml:space="preserve"> </w:t>
      </w:r>
      <w:r w:rsidR="00C80F50" w:rsidRPr="0048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D6A">
        <w:rPr>
          <w:rFonts w:ascii="Arial" w:hAnsi="Arial" w:cs="Arial"/>
          <w:sz w:val="24"/>
          <w:szCs w:val="24"/>
        </w:rPr>
        <w:t>vršenje</w:t>
      </w:r>
      <w:proofErr w:type="spellEnd"/>
      <w:r w:rsidR="00743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D6A">
        <w:rPr>
          <w:rFonts w:ascii="Arial" w:hAnsi="Arial" w:cs="Arial"/>
          <w:sz w:val="24"/>
          <w:szCs w:val="24"/>
        </w:rPr>
        <w:t>usluga</w:t>
      </w:r>
      <w:proofErr w:type="spellEnd"/>
      <w:r w:rsidR="00743D6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B2E10">
        <w:rPr>
          <w:rFonts w:ascii="Arial" w:hAnsi="Arial" w:cs="Arial"/>
          <w:sz w:val="24"/>
          <w:szCs w:val="24"/>
        </w:rPr>
        <w:t>revizija</w:t>
      </w:r>
      <w:proofErr w:type="spellEnd"/>
      <w:r w:rsidR="00B97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C87">
        <w:rPr>
          <w:rFonts w:ascii="Arial" w:hAnsi="Arial" w:cs="Arial"/>
          <w:sz w:val="24"/>
          <w:szCs w:val="24"/>
        </w:rPr>
        <w:t>Glavnih</w:t>
      </w:r>
      <w:proofErr w:type="spellEnd"/>
      <w:r w:rsidR="00B97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C87">
        <w:rPr>
          <w:rFonts w:ascii="Arial" w:hAnsi="Arial" w:cs="Arial"/>
          <w:sz w:val="24"/>
          <w:szCs w:val="24"/>
        </w:rPr>
        <w:t>projekata</w:t>
      </w:r>
      <w:proofErr w:type="spellEnd"/>
      <w:r w:rsidR="00B97C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7C87">
        <w:rPr>
          <w:rFonts w:ascii="Arial" w:hAnsi="Arial" w:cs="Arial"/>
          <w:sz w:val="24"/>
          <w:szCs w:val="24"/>
        </w:rPr>
        <w:t>po</w:t>
      </w:r>
      <w:proofErr w:type="spellEnd"/>
      <w:r w:rsidR="00B97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C87">
        <w:rPr>
          <w:rFonts w:ascii="Arial" w:hAnsi="Arial" w:cs="Arial"/>
          <w:sz w:val="24"/>
          <w:szCs w:val="24"/>
        </w:rPr>
        <w:t>partijama</w:t>
      </w:r>
      <w:proofErr w:type="spellEnd"/>
      <w:r w:rsidR="00B97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C87">
        <w:rPr>
          <w:rFonts w:ascii="Arial" w:hAnsi="Arial" w:cs="Arial"/>
          <w:sz w:val="24"/>
          <w:szCs w:val="24"/>
        </w:rPr>
        <w:t>i</w:t>
      </w:r>
      <w:proofErr w:type="spellEnd"/>
      <w:r w:rsidR="00B97C87">
        <w:rPr>
          <w:rFonts w:ascii="Arial" w:hAnsi="Arial" w:cs="Arial"/>
          <w:sz w:val="24"/>
          <w:szCs w:val="24"/>
        </w:rPr>
        <w:t xml:space="preserve"> to: </w:t>
      </w:r>
      <w:proofErr w:type="spellStart"/>
      <w:r w:rsidR="00B97C87">
        <w:rPr>
          <w:rFonts w:ascii="Arial" w:hAnsi="Arial" w:cs="Arial"/>
          <w:sz w:val="24"/>
          <w:szCs w:val="24"/>
        </w:rPr>
        <w:t>Partija</w:t>
      </w:r>
      <w:proofErr w:type="spellEnd"/>
      <w:r w:rsidR="00B97C87">
        <w:rPr>
          <w:rFonts w:ascii="Arial" w:hAnsi="Arial" w:cs="Arial"/>
          <w:sz w:val="24"/>
          <w:szCs w:val="24"/>
        </w:rPr>
        <w:t xml:space="preserve"> 1. </w:t>
      </w:r>
      <w:r w:rsidR="00AB2E10">
        <w:rPr>
          <w:rFonts w:ascii="Arial" w:hAnsi="Arial" w:cs="Arial"/>
          <w:bCs/>
          <w:color w:val="000000"/>
          <w:sz w:val="24"/>
          <w:szCs w:val="24"/>
          <w:lang w:val="it-IT"/>
        </w:rPr>
        <w:t>Revizija</w:t>
      </w:r>
      <w:r w:rsidR="00B97C87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Glavnog projekta hidrotehničkih </w:t>
      </w:r>
      <w:r w:rsidR="00AA3632">
        <w:rPr>
          <w:rFonts w:ascii="Arial" w:hAnsi="Arial" w:cs="Arial"/>
          <w:bCs/>
          <w:color w:val="000000"/>
          <w:sz w:val="24"/>
          <w:szCs w:val="24"/>
          <w:lang w:val="it-IT"/>
        </w:rPr>
        <w:t>infrastruktur</w:t>
      </w:r>
      <w:r w:rsidR="00B97C87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a u saobraćajnici </w:t>
      </w:r>
      <w:r w:rsidR="00345325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između zona </w:t>
      </w:r>
      <w:r w:rsidR="00B97C87">
        <w:rPr>
          <w:rFonts w:ascii="Arial" w:hAnsi="Arial" w:cs="Arial"/>
          <w:bCs/>
          <w:color w:val="000000"/>
          <w:sz w:val="24"/>
          <w:szCs w:val="24"/>
          <w:lang w:val="it-IT"/>
        </w:rPr>
        <w:t>“P” i “Gg”, DUP Ilino</w:t>
      </w:r>
      <w:r w:rsidR="00345325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, procijenjene vrijednosti od </w:t>
      </w:r>
      <w:r w:rsidR="00AB2E10">
        <w:rPr>
          <w:rFonts w:ascii="Arial" w:hAnsi="Arial" w:cs="Arial"/>
          <w:bCs/>
          <w:color w:val="000000"/>
          <w:sz w:val="24"/>
          <w:szCs w:val="24"/>
          <w:lang w:val="it-IT"/>
        </w:rPr>
        <w:t>1.200</w:t>
      </w:r>
      <w:r w:rsidR="00345325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,00 € </w:t>
      </w:r>
      <w:r w:rsidR="00B97C87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i Partija 2. </w:t>
      </w:r>
      <w:r w:rsidR="00AB2E10">
        <w:rPr>
          <w:rFonts w:ascii="Arial" w:hAnsi="Arial" w:cs="Arial"/>
          <w:bCs/>
          <w:color w:val="000000"/>
          <w:sz w:val="24"/>
          <w:szCs w:val="24"/>
          <w:lang w:val="it-IT"/>
        </w:rPr>
        <w:t>Revizija</w:t>
      </w:r>
      <w:r w:rsidR="00B97C87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Glavnog projekta hidrotehničke infrastrukture u saobraćajnici “Ulica 3” </w:t>
      </w:r>
      <w:r w:rsidR="00345325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između zona </w:t>
      </w:r>
      <w:r w:rsidR="00B97C87">
        <w:rPr>
          <w:rFonts w:ascii="Arial" w:hAnsi="Arial" w:cs="Arial"/>
          <w:bCs/>
          <w:color w:val="000000"/>
          <w:sz w:val="24"/>
          <w:szCs w:val="24"/>
          <w:lang w:val="it-IT"/>
        </w:rPr>
        <w:t>“J” i “I”, DUP Ilino</w:t>
      </w:r>
      <w:r w:rsidR="00087E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5325">
        <w:rPr>
          <w:rFonts w:ascii="Arial" w:hAnsi="Arial" w:cs="Arial"/>
          <w:sz w:val="24"/>
          <w:szCs w:val="24"/>
        </w:rPr>
        <w:t>procijenjene</w:t>
      </w:r>
      <w:proofErr w:type="spellEnd"/>
      <w:r w:rsidR="003453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325">
        <w:rPr>
          <w:rFonts w:ascii="Arial" w:hAnsi="Arial" w:cs="Arial"/>
          <w:sz w:val="24"/>
          <w:szCs w:val="24"/>
        </w:rPr>
        <w:t>vrijednosti</w:t>
      </w:r>
      <w:proofErr w:type="spellEnd"/>
      <w:r w:rsidR="003453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325">
        <w:rPr>
          <w:rFonts w:ascii="Arial" w:hAnsi="Arial" w:cs="Arial"/>
          <w:sz w:val="24"/>
          <w:szCs w:val="24"/>
        </w:rPr>
        <w:t>od</w:t>
      </w:r>
      <w:proofErr w:type="spellEnd"/>
      <w:r w:rsidR="00345325">
        <w:rPr>
          <w:rFonts w:ascii="Arial" w:hAnsi="Arial" w:cs="Arial"/>
          <w:sz w:val="24"/>
          <w:szCs w:val="24"/>
        </w:rPr>
        <w:t xml:space="preserve"> </w:t>
      </w:r>
      <w:r w:rsidR="00AB2E10">
        <w:rPr>
          <w:rFonts w:ascii="Arial" w:hAnsi="Arial" w:cs="Arial"/>
          <w:sz w:val="24"/>
          <w:szCs w:val="24"/>
        </w:rPr>
        <w:t>2.000</w:t>
      </w:r>
      <w:r w:rsidR="00345325">
        <w:rPr>
          <w:rFonts w:ascii="Arial" w:hAnsi="Arial" w:cs="Arial"/>
          <w:sz w:val="24"/>
          <w:szCs w:val="24"/>
        </w:rPr>
        <w:t xml:space="preserve">,00 €, </w:t>
      </w:r>
      <w:proofErr w:type="spellStart"/>
      <w:r w:rsidR="00345325">
        <w:rPr>
          <w:rFonts w:ascii="Arial" w:hAnsi="Arial" w:cs="Arial"/>
          <w:sz w:val="24"/>
          <w:szCs w:val="24"/>
        </w:rPr>
        <w:t>odnosno</w:t>
      </w:r>
      <w:proofErr w:type="spellEnd"/>
      <w:r w:rsidR="003453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C87">
        <w:rPr>
          <w:rFonts w:ascii="Arial" w:hAnsi="Arial" w:cs="Arial"/>
          <w:sz w:val="24"/>
          <w:szCs w:val="24"/>
        </w:rPr>
        <w:t>ukupne</w:t>
      </w:r>
      <w:proofErr w:type="spellEnd"/>
      <w:r w:rsidR="00B97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ED3">
        <w:rPr>
          <w:rFonts w:ascii="Arial" w:hAnsi="Arial" w:cs="Arial"/>
          <w:sz w:val="24"/>
          <w:szCs w:val="24"/>
        </w:rPr>
        <w:t>procijenjene</w:t>
      </w:r>
      <w:proofErr w:type="spellEnd"/>
      <w:r w:rsidR="0008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ED3">
        <w:rPr>
          <w:rFonts w:ascii="Arial" w:hAnsi="Arial" w:cs="Arial"/>
          <w:sz w:val="24"/>
          <w:szCs w:val="24"/>
        </w:rPr>
        <w:t>vrijed</w:t>
      </w:r>
      <w:r w:rsidR="00C80F50">
        <w:rPr>
          <w:rFonts w:ascii="Arial" w:hAnsi="Arial" w:cs="Arial"/>
          <w:sz w:val="24"/>
          <w:szCs w:val="24"/>
        </w:rPr>
        <w:t>nosti</w:t>
      </w:r>
      <w:proofErr w:type="spellEnd"/>
      <w:r w:rsidR="00C80F5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80F50">
        <w:rPr>
          <w:rFonts w:ascii="Arial" w:hAnsi="Arial" w:cs="Arial"/>
          <w:sz w:val="24"/>
          <w:szCs w:val="24"/>
        </w:rPr>
        <w:t>iznosu</w:t>
      </w:r>
      <w:proofErr w:type="spellEnd"/>
      <w:r w:rsidR="00C80F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F50">
        <w:rPr>
          <w:rFonts w:ascii="Arial" w:hAnsi="Arial" w:cs="Arial"/>
          <w:sz w:val="24"/>
          <w:szCs w:val="24"/>
        </w:rPr>
        <w:t>od</w:t>
      </w:r>
      <w:proofErr w:type="spellEnd"/>
      <w:r w:rsidR="00C80F50">
        <w:rPr>
          <w:rFonts w:ascii="Arial" w:hAnsi="Arial" w:cs="Arial"/>
          <w:sz w:val="24"/>
          <w:szCs w:val="24"/>
        </w:rPr>
        <w:t xml:space="preserve"> </w:t>
      </w:r>
      <w:r w:rsidR="00B97C87">
        <w:rPr>
          <w:rFonts w:ascii="Arial" w:hAnsi="Arial" w:cs="Arial"/>
          <w:sz w:val="24"/>
          <w:szCs w:val="24"/>
        </w:rPr>
        <w:t>10.800</w:t>
      </w:r>
      <w:r w:rsidR="00C84F0D" w:rsidRPr="004875C9">
        <w:rPr>
          <w:rFonts w:ascii="Arial" w:hAnsi="Arial" w:cs="Arial"/>
          <w:sz w:val="24"/>
          <w:szCs w:val="24"/>
        </w:rPr>
        <w:t>,</w:t>
      </w:r>
      <w:r w:rsidR="00C80F50">
        <w:rPr>
          <w:rFonts w:ascii="Arial" w:hAnsi="Arial" w:cs="Arial"/>
          <w:sz w:val="24"/>
          <w:szCs w:val="24"/>
        </w:rPr>
        <w:t xml:space="preserve">00 €,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 w:rsidR="00103A6A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="00103A6A">
        <w:rPr>
          <w:rFonts w:ascii="Arial" w:hAnsi="Arial" w:cs="Arial"/>
          <w:sz w:val="24"/>
          <w:szCs w:val="24"/>
        </w:rPr>
        <w:t>vrijednosti</w:t>
      </w:r>
      <w:proofErr w:type="spellEnd"/>
      <w:r w:rsidR="00103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A6A">
        <w:rPr>
          <w:rFonts w:ascii="Arial" w:hAnsi="Arial" w:cs="Arial"/>
          <w:sz w:val="24"/>
          <w:szCs w:val="24"/>
        </w:rPr>
        <w:t>prikupljanjem</w:t>
      </w:r>
      <w:proofErr w:type="spellEnd"/>
      <w:r w:rsidR="00103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A6A">
        <w:rPr>
          <w:rFonts w:ascii="Arial" w:hAnsi="Arial" w:cs="Arial"/>
          <w:sz w:val="24"/>
          <w:szCs w:val="24"/>
        </w:rPr>
        <w:t>ponuda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6AEA" w:rsidRDefault="007E4255" w:rsidP="00516AEA">
      <w:pPr>
        <w:tabs>
          <w:tab w:val="center" w:pos="709"/>
        </w:tabs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 w:rsidR="00DA3357">
        <w:rPr>
          <w:rFonts w:ascii="Arial" w:hAnsi="Arial" w:cs="Arial"/>
          <w:sz w:val="24"/>
          <w:szCs w:val="24"/>
          <w:lang w:val="sr-Latn-CS"/>
        </w:rPr>
        <w:tab/>
      </w:r>
      <w:r w:rsidR="00516AEA">
        <w:rPr>
          <w:rFonts w:ascii="Arial" w:hAnsi="Arial" w:cs="Arial"/>
          <w:sz w:val="24"/>
          <w:szCs w:val="24"/>
          <w:lang w:val="sr-Latn-CS"/>
        </w:rPr>
        <w:t xml:space="preserve">Nakon </w:t>
      </w:r>
      <w:r w:rsidR="00DA3357">
        <w:rPr>
          <w:rFonts w:ascii="Arial" w:hAnsi="Arial" w:cs="Arial"/>
          <w:sz w:val="24"/>
          <w:szCs w:val="24"/>
          <w:lang w:val="sr-Latn-CS"/>
        </w:rPr>
        <w:t>donošenja ove odluke</w:t>
      </w:r>
      <w:r w:rsidR="00516AEA">
        <w:rPr>
          <w:rFonts w:ascii="Arial" w:hAnsi="Arial" w:cs="Arial"/>
          <w:sz w:val="24"/>
          <w:szCs w:val="24"/>
          <w:lang w:val="sr-Latn-CS"/>
        </w:rPr>
        <w:t xml:space="preserve">, Službenik za javne nabavke priprema Zahtjev za dostavljanje ponuda  koje će uputiti na adrese najmanje </w:t>
      </w:r>
      <w:r w:rsidR="00AB2E10">
        <w:rPr>
          <w:rFonts w:ascii="Arial" w:hAnsi="Arial" w:cs="Arial"/>
          <w:sz w:val="24"/>
          <w:szCs w:val="24"/>
          <w:lang w:val="sr-Latn-CS"/>
        </w:rPr>
        <w:t>tri</w:t>
      </w:r>
      <w:r w:rsidR="00516AEA">
        <w:rPr>
          <w:rFonts w:ascii="Arial" w:hAnsi="Arial" w:cs="Arial"/>
          <w:sz w:val="24"/>
          <w:szCs w:val="24"/>
          <w:lang w:val="sr-Latn-CS"/>
        </w:rPr>
        <w:t xml:space="preserve"> potencijalna ponuđača</w:t>
      </w:r>
      <w:r w:rsidR="00345325">
        <w:rPr>
          <w:rFonts w:ascii="Arial" w:hAnsi="Arial" w:cs="Arial"/>
          <w:sz w:val="24"/>
          <w:szCs w:val="24"/>
          <w:lang w:val="sr-Latn-CS"/>
        </w:rPr>
        <w:t xml:space="preserve"> iz ove djelatnosti</w:t>
      </w:r>
      <w:r w:rsidR="005274A5">
        <w:rPr>
          <w:rFonts w:ascii="Arial" w:hAnsi="Arial" w:cs="Arial"/>
          <w:sz w:val="24"/>
          <w:szCs w:val="24"/>
          <w:lang w:val="sr-Latn-CS"/>
        </w:rPr>
        <w:t>,</w:t>
      </w:r>
      <w:r w:rsidR="00516AEA">
        <w:rPr>
          <w:rFonts w:ascii="Arial" w:hAnsi="Arial" w:cs="Arial"/>
          <w:sz w:val="24"/>
          <w:szCs w:val="24"/>
          <w:lang w:val="sr-Latn-CS"/>
        </w:rPr>
        <w:t xml:space="preserve"> nakon čega slijedi javno otvaranje ponuda u roku koji bude određen u samom Zahtjevu, kao i sačinjavanje Zapisnika o prijemu, pregledu, ocjeni i vrednovanju  ponuda. Kriterijum za izbor najpovoljnije ponude će biti najniža ponuđena cijena. </w:t>
      </w:r>
    </w:p>
    <w:p w:rsidR="00516AEA" w:rsidRDefault="00516AEA" w:rsidP="00516AEA">
      <w:pPr>
        <w:tabs>
          <w:tab w:val="center" w:pos="709"/>
        </w:tabs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 w:rsidR="00DA3357">
        <w:rPr>
          <w:rFonts w:ascii="Arial" w:hAnsi="Arial" w:cs="Arial"/>
          <w:sz w:val="24"/>
          <w:szCs w:val="24"/>
          <w:lang w:val="sr-Latn-CS"/>
        </w:rPr>
        <w:t>Zatim</w:t>
      </w:r>
      <w:r>
        <w:rPr>
          <w:rFonts w:ascii="Arial" w:hAnsi="Arial" w:cs="Arial"/>
          <w:sz w:val="24"/>
          <w:szCs w:val="24"/>
          <w:lang w:val="sr-Latn-CS"/>
        </w:rPr>
        <w:t xml:space="preserve"> slijedi donošenje Obavještenja o ishodu postupka javne nabavke koje potpisuje Službenik za javne nabavke i sekretar Sekretarijata </w:t>
      </w:r>
      <w:r w:rsidR="001E3D5C">
        <w:rPr>
          <w:rFonts w:ascii="Arial" w:hAnsi="Arial" w:cs="Arial"/>
          <w:sz w:val="24"/>
          <w:szCs w:val="24"/>
          <w:lang w:val="sr-Latn-CS"/>
        </w:rPr>
        <w:t xml:space="preserve">za </w:t>
      </w:r>
      <w:r w:rsidR="00661237">
        <w:rPr>
          <w:rFonts w:ascii="Arial" w:hAnsi="Arial" w:cs="Arial"/>
          <w:sz w:val="24"/>
          <w:szCs w:val="24"/>
          <w:lang w:val="sr-Latn-CS"/>
        </w:rPr>
        <w:t>imovinu, zastupanje i investicije</w:t>
      </w:r>
      <w:r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1E3D5C" w:rsidRDefault="005274A5" w:rsidP="00516AEA">
      <w:pPr>
        <w:tabs>
          <w:tab w:val="center" w:pos="709"/>
        </w:tabs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  <w:t>Za konkretnu</w:t>
      </w:r>
      <w:r w:rsidR="00516AEA">
        <w:rPr>
          <w:rFonts w:ascii="Arial" w:hAnsi="Arial" w:cs="Arial"/>
          <w:sz w:val="24"/>
          <w:szCs w:val="24"/>
          <w:lang w:val="sr-Latn-CS"/>
        </w:rPr>
        <w:t xml:space="preserve"> nabavku</w:t>
      </w:r>
      <w:r w:rsidR="00AB2E1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516AEA">
        <w:rPr>
          <w:rFonts w:ascii="Arial" w:hAnsi="Arial" w:cs="Arial"/>
          <w:sz w:val="24"/>
          <w:szCs w:val="24"/>
          <w:lang w:val="sr-Latn-CS"/>
        </w:rPr>
        <w:t>se</w:t>
      </w:r>
      <w:r w:rsidR="00AB2E10">
        <w:rPr>
          <w:rFonts w:ascii="Arial" w:hAnsi="Arial" w:cs="Arial"/>
          <w:sz w:val="24"/>
          <w:szCs w:val="24"/>
          <w:lang w:val="sr-Latn-CS"/>
        </w:rPr>
        <w:t xml:space="preserve"> ne</w:t>
      </w:r>
      <w:r w:rsidR="00313BD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516AEA">
        <w:rPr>
          <w:rFonts w:ascii="Arial" w:hAnsi="Arial" w:cs="Arial"/>
          <w:sz w:val="24"/>
          <w:szCs w:val="24"/>
          <w:lang w:val="sr-Latn-CS"/>
        </w:rPr>
        <w:t>predviđa zaključivanje ugovora</w:t>
      </w:r>
      <w:r w:rsidR="00AB2E10">
        <w:rPr>
          <w:rFonts w:ascii="Arial" w:hAnsi="Arial" w:cs="Arial"/>
          <w:sz w:val="24"/>
          <w:szCs w:val="24"/>
          <w:lang w:val="sr-Latn-CS"/>
        </w:rPr>
        <w:t>, shodno Pravilniku o sprovođenju postupaka nabavke male vrijednosti.</w:t>
      </w:r>
      <w:r w:rsidR="00DA3357">
        <w:rPr>
          <w:rFonts w:ascii="Arial" w:hAnsi="Arial" w:cs="Arial"/>
          <w:sz w:val="24"/>
          <w:szCs w:val="24"/>
          <w:lang w:val="sr-Latn-CS"/>
        </w:rPr>
        <w:t>.</w:t>
      </w:r>
    </w:p>
    <w:p w:rsidR="00345325" w:rsidRDefault="00345325" w:rsidP="00516AEA">
      <w:pPr>
        <w:tabs>
          <w:tab w:val="center" w:pos="709"/>
        </w:tabs>
        <w:jc w:val="both"/>
        <w:rPr>
          <w:rFonts w:ascii="Arial" w:hAnsi="Arial" w:cs="Arial"/>
          <w:sz w:val="24"/>
          <w:szCs w:val="24"/>
          <w:lang w:val="sr-Latn-CS"/>
        </w:rPr>
      </w:pPr>
    </w:p>
    <w:p w:rsidR="00A95B6E" w:rsidRDefault="00F16A7A" w:rsidP="004133D0">
      <w:pPr>
        <w:tabs>
          <w:tab w:val="center" w:pos="709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</w:t>
      </w:r>
      <w:r w:rsidR="00A95B6E" w:rsidRPr="00440DB2">
        <w:rPr>
          <w:rFonts w:ascii="Arial" w:hAnsi="Arial" w:cs="Arial"/>
          <w:sz w:val="24"/>
          <w:szCs w:val="24"/>
          <w:lang w:val="sv-SE"/>
        </w:rPr>
        <w:tab/>
      </w:r>
      <w:r w:rsidR="00A95B6E">
        <w:rPr>
          <w:rFonts w:ascii="Arial" w:hAnsi="Arial" w:cs="Arial"/>
          <w:sz w:val="24"/>
          <w:szCs w:val="24"/>
          <w:lang w:val="it-IT"/>
        </w:rPr>
        <w:t>S poštovanjem,</w:t>
      </w:r>
    </w:p>
    <w:p w:rsidR="00345325" w:rsidRDefault="00345325" w:rsidP="004133D0">
      <w:pPr>
        <w:tabs>
          <w:tab w:val="center" w:pos="709"/>
        </w:tabs>
        <w:jc w:val="both"/>
        <w:rPr>
          <w:rFonts w:ascii="Arial" w:hAnsi="Arial" w:cs="Arial"/>
          <w:sz w:val="24"/>
          <w:szCs w:val="24"/>
          <w:lang w:val="it-IT"/>
        </w:rPr>
      </w:pPr>
    </w:p>
    <w:p w:rsidR="005A03CD" w:rsidRDefault="005A03CD" w:rsidP="00A95B6E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C84F0D" w:rsidRPr="005274A5" w:rsidRDefault="00C84F0D" w:rsidP="005274A5">
      <w:pPr>
        <w:tabs>
          <w:tab w:val="righ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ŠEF SLUŽBE ZA JAVNE NABAVKE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SEKRETAR</w:t>
      </w:r>
    </w:p>
    <w:p w:rsidR="00F16A7A" w:rsidRPr="006A231D" w:rsidRDefault="00C84F0D" w:rsidP="00C80F50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Marković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Vido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Dabanović</w:t>
      </w:r>
      <w:proofErr w:type="spellEnd"/>
    </w:p>
    <w:sectPr w:rsidR="00F16A7A" w:rsidRPr="006A231D" w:rsidSect="00F33F8C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57C0"/>
    <w:multiLevelType w:val="hybridMultilevel"/>
    <w:tmpl w:val="2CB216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20B"/>
    <w:rsid w:val="000229FE"/>
    <w:rsid w:val="00025542"/>
    <w:rsid w:val="00071FA1"/>
    <w:rsid w:val="00087ED3"/>
    <w:rsid w:val="000B7A3E"/>
    <w:rsid w:val="00103A6A"/>
    <w:rsid w:val="001049C3"/>
    <w:rsid w:val="00110FB0"/>
    <w:rsid w:val="00123BAE"/>
    <w:rsid w:val="00181EB2"/>
    <w:rsid w:val="0018488E"/>
    <w:rsid w:val="001951B1"/>
    <w:rsid w:val="001A2D10"/>
    <w:rsid w:val="001A6B94"/>
    <w:rsid w:val="001C4DFA"/>
    <w:rsid w:val="001E3D5C"/>
    <w:rsid w:val="0021120B"/>
    <w:rsid w:val="00221C47"/>
    <w:rsid w:val="00250443"/>
    <w:rsid w:val="00257109"/>
    <w:rsid w:val="002B5284"/>
    <w:rsid w:val="00312997"/>
    <w:rsid w:val="00313BD2"/>
    <w:rsid w:val="00345325"/>
    <w:rsid w:val="00380BDD"/>
    <w:rsid w:val="0038431F"/>
    <w:rsid w:val="003943E9"/>
    <w:rsid w:val="003A634B"/>
    <w:rsid w:val="003F540D"/>
    <w:rsid w:val="00405BE6"/>
    <w:rsid w:val="004133D0"/>
    <w:rsid w:val="00421F45"/>
    <w:rsid w:val="004257AF"/>
    <w:rsid w:val="0045285D"/>
    <w:rsid w:val="00455A56"/>
    <w:rsid w:val="00455BE9"/>
    <w:rsid w:val="004566BB"/>
    <w:rsid w:val="004C2A45"/>
    <w:rsid w:val="004C2D76"/>
    <w:rsid w:val="004C4C41"/>
    <w:rsid w:val="004E1C6A"/>
    <w:rsid w:val="004E3E75"/>
    <w:rsid w:val="00516AEA"/>
    <w:rsid w:val="005274A5"/>
    <w:rsid w:val="00535543"/>
    <w:rsid w:val="00544139"/>
    <w:rsid w:val="00593905"/>
    <w:rsid w:val="005A03CD"/>
    <w:rsid w:val="005E239D"/>
    <w:rsid w:val="005E6481"/>
    <w:rsid w:val="006073D4"/>
    <w:rsid w:val="00661237"/>
    <w:rsid w:val="00673E84"/>
    <w:rsid w:val="006819FC"/>
    <w:rsid w:val="00691382"/>
    <w:rsid w:val="00695D17"/>
    <w:rsid w:val="006A231D"/>
    <w:rsid w:val="006D1F53"/>
    <w:rsid w:val="006E76C1"/>
    <w:rsid w:val="00743D6A"/>
    <w:rsid w:val="00777B8D"/>
    <w:rsid w:val="00781E7F"/>
    <w:rsid w:val="00795779"/>
    <w:rsid w:val="007A3C54"/>
    <w:rsid w:val="007C30CA"/>
    <w:rsid w:val="007E0325"/>
    <w:rsid w:val="007E4255"/>
    <w:rsid w:val="00817961"/>
    <w:rsid w:val="0083133B"/>
    <w:rsid w:val="00856FD4"/>
    <w:rsid w:val="008A1A15"/>
    <w:rsid w:val="008B7DEA"/>
    <w:rsid w:val="008D01D2"/>
    <w:rsid w:val="0090376B"/>
    <w:rsid w:val="009048A9"/>
    <w:rsid w:val="0091595B"/>
    <w:rsid w:val="00925BDB"/>
    <w:rsid w:val="009335A6"/>
    <w:rsid w:val="009645AB"/>
    <w:rsid w:val="0096664D"/>
    <w:rsid w:val="00974A6E"/>
    <w:rsid w:val="0098560D"/>
    <w:rsid w:val="0099668A"/>
    <w:rsid w:val="009D11B6"/>
    <w:rsid w:val="009E4885"/>
    <w:rsid w:val="00A25054"/>
    <w:rsid w:val="00A2617B"/>
    <w:rsid w:val="00A344D9"/>
    <w:rsid w:val="00A47482"/>
    <w:rsid w:val="00A9408C"/>
    <w:rsid w:val="00A95B6E"/>
    <w:rsid w:val="00AA0ACC"/>
    <w:rsid w:val="00AA3632"/>
    <w:rsid w:val="00AA3781"/>
    <w:rsid w:val="00AB12AC"/>
    <w:rsid w:val="00AB2E10"/>
    <w:rsid w:val="00B45D95"/>
    <w:rsid w:val="00B97C87"/>
    <w:rsid w:val="00BC7D2C"/>
    <w:rsid w:val="00BD2C37"/>
    <w:rsid w:val="00C55015"/>
    <w:rsid w:val="00C70F17"/>
    <w:rsid w:val="00C7234A"/>
    <w:rsid w:val="00C80F50"/>
    <w:rsid w:val="00C84F0D"/>
    <w:rsid w:val="00CE6EE5"/>
    <w:rsid w:val="00CF44AC"/>
    <w:rsid w:val="00D065CC"/>
    <w:rsid w:val="00D17CB8"/>
    <w:rsid w:val="00D36F5D"/>
    <w:rsid w:val="00D530FF"/>
    <w:rsid w:val="00D56C85"/>
    <w:rsid w:val="00DA3357"/>
    <w:rsid w:val="00DA7B24"/>
    <w:rsid w:val="00DD3173"/>
    <w:rsid w:val="00DE3BE0"/>
    <w:rsid w:val="00E134AB"/>
    <w:rsid w:val="00E34B5E"/>
    <w:rsid w:val="00E43CA0"/>
    <w:rsid w:val="00E75C4F"/>
    <w:rsid w:val="00E963AF"/>
    <w:rsid w:val="00EA5F38"/>
    <w:rsid w:val="00EB22B9"/>
    <w:rsid w:val="00EB640A"/>
    <w:rsid w:val="00EC2812"/>
    <w:rsid w:val="00EF1AB3"/>
    <w:rsid w:val="00EF3715"/>
    <w:rsid w:val="00EF7077"/>
    <w:rsid w:val="00F16A7A"/>
    <w:rsid w:val="00F33F8C"/>
    <w:rsid w:val="00F53699"/>
    <w:rsid w:val="00F81CF5"/>
    <w:rsid w:val="00FC1E0A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0B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7C87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emina.hot</dc:creator>
  <cp:keywords/>
  <dc:description/>
  <cp:lastModifiedBy>marija.markovic</cp:lastModifiedBy>
  <cp:revision>86</cp:revision>
  <cp:lastPrinted>2019-02-11T11:34:00Z</cp:lastPrinted>
  <dcterms:created xsi:type="dcterms:W3CDTF">2016-09-08T12:58:00Z</dcterms:created>
  <dcterms:modified xsi:type="dcterms:W3CDTF">2019-06-06T10:10:00Z</dcterms:modified>
</cp:coreProperties>
</file>